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spacing w:after="0" w:line="240" w:lineRule="auto"/>
        <w:ind w:right="-427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427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27"/>
        <w:jc w:val="center"/>
        <w:rPr>
          <w:rFonts w:ascii="Tahoma" w:cs="Tahoma" w:eastAsia="Tahoma" w:hAnsi="Tahoma"/>
          <w:b w:val="1"/>
          <w:bCs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ANEXO 9 –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rtl w:val="0"/>
        </w:rPr>
        <w:t xml:space="preserve">PLANILHA ORÇAMENTÁRIA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1" w:lineRule="auto"/>
        <w:ind w:right="103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007">
      <w:pPr>
        <w:spacing w:before="115" w:lineRule="auto"/>
        <w:ind w:right="108"/>
        <w:jc w:val="both"/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Layout w:type="fixed"/>
        <w:tblLook w:val="0400"/>
      </w:tblPr>
      <w:tblGrid>
        <w:gridCol w:w="1680"/>
        <w:gridCol w:w="1875"/>
        <w:gridCol w:w="1920"/>
        <w:gridCol w:w="1470"/>
        <w:gridCol w:w="1620"/>
        <w:tblGridChange w:id="0">
          <w:tblGrid>
            <w:gridCol w:w="1680"/>
            <w:gridCol w:w="1875"/>
            <w:gridCol w:w="1920"/>
            <w:gridCol w:w="1470"/>
            <w:gridCol w:w="1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Ex.: Abadá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Customização do bloco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R$ 20,00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R$ 4.000,00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Ex.: Aluguel de Trio Elétrico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Sonorização do bloco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R$1000,00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R$1000,00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Obs.: inserir quantas linhas forem necessárias para contemplar todos os itens e custos que utilizarão as fontes de recursos referentes a esse edital.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8711839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8D09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4110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110F"/>
  </w:style>
  <w:style w:type="paragraph" w:styleId="Rodap">
    <w:name w:val="footer"/>
    <w:basedOn w:val="Normal"/>
    <w:link w:val="RodapChar"/>
    <w:uiPriority w:val="99"/>
    <w:unhideWhenUsed w:val="1"/>
    <w:rsid w:val="0044110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110F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d63kQ69MjXtS8NzBYT55vibDQ==">CgMxLjA4AHIhMWNoeUlVUDlhb1Voam1zUmFmekJ3WmhybzJQSFcxSDh1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2024-12-03T01:08:00Z</dcterms:created>
  <dc:creator>Douglas Cardoso Martins</dc:creator>
</cp:coreProperties>
</file>